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E98D" w14:textId="0893838E" w:rsidR="00E40218" w:rsidRDefault="00E40218" w:rsidP="00E40218">
      <w:pPr>
        <w:rPr>
          <w:b/>
          <w:bCs/>
        </w:rPr>
      </w:pPr>
      <w:r>
        <w:rPr>
          <w:b/>
          <w:bCs/>
        </w:rPr>
        <w:t>CAISO Response to SCE Comments on PRR 1641:</w:t>
      </w:r>
    </w:p>
    <w:p w14:paraId="6304180B" w14:textId="373C29CA" w:rsidR="00E40218" w:rsidRDefault="00E40218" w:rsidP="00E40218">
      <w:pPr>
        <w:rPr>
          <w:b/>
          <w:bCs/>
        </w:rPr>
      </w:pPr>
      <w:r>
        <w:rPr>
          <w:b/>
          <w:bCs/>
        </w:rPr>
        <w:t>10/30/2025</w:t>
      </w:r>
    </w:p>
    <w:p w14:paraId="2DBF1E78" w14:textId="77777777" w:rsidR="00E40218" w:rsidRDefault="00E40218" w:rsidP="00E40218">
      <w:pPr>
        <w:rPr>
          <w:b/>
          <w:bCs/>
        </w:rPr>
      </w:pPr>
    </w:p>
    <w:p w14:paraId="5BF29354" w14:textId="71859C03" w:rsidR="00E40218" w:rsidRDefault="00E40218" w:rsidP="00E40218">
      <w:r>
        <w:rPr>
          <w:b/>
          <w:bCs/>
        </w:rPr>
        <w:t>Confirm Resource Owners are responsible for Data Requests</w:t>
      </w:r>
      <w:r>
        <w:t>:</w:t>
      </w:r>
    </w:p>
    <w:p w14:paraId="040AE119" w14:textId="77777777" w:rsidR="00E40218" w:rsidRDefault="00E40218" w:rsidP="00E40218">
      <w:r>
        <w:t xml:space="preserve">CAISO will send data requests to both Ancillary Service Providers and Scheduling Coordinators and either of them can provide the response. </w:t>
      </w:r>
    </w:p>
    <w:p w14:paraId="306A3EEB" w14:textId="77777777" w:rsidR="00E40218" w:rsidRDefault="00E40218" w:rsidP="00E40218">
      <w:r>
        <w:t> </w:t>
      </w:r>
    </w:p>
    <w:p w14:paraId="76FC981B" w14:textId="77777777" w:rsidR="00E40218" w:rsidRDefault="00E40218" w:rsidP="00E40218">
      <w:r>
        <w:t> </w:t>
      </w:r>
    </w:p>
    <w:p w14:paraId="536442BC" w14:textId="77777777" w:rsidR="00E40218" w:rsidRDefault="00E40218" w:rsidP="00E40218">
      <w:pPr>
        <w:rPr>
          <w:b/>
          <w:bCs/>
        </w:rPr>
      </w:pPr>
      <w:r>
        <w:rPr>
          <w:b/>
          <w:bCs/>
        </w:rPr>
        <w:t>Standardize method and criteria for initiating data requests:</w:t>
      </w:r>
    </w:p>
    <w:p w14:paraId="48611B1C" w14:textId="77777777" w:rsidR="00E40218" w:rsidRDefault="00E40218" w:rsidP="00E40218">
      <w:pPr>
        <w:rPr>
          <w:i/>
          <w:iCs/>
        </w:rPr>
      </w:pPr>
      <w:r>
        <w:rPr>
          <w:i/>
          <w:iCs/>
        </w:rPr>
        <w:t>Tariff Section 8.4 The CAISO shall have the right to inspect Generating Units, Participating Loads, Proxy Demand Resources, or the individual resources comprising System Units and other equipment for the purposes of the issue of a certificate and periodically thereafter to satisfy itself that its technical</w:t>
      </w:r>
    </w:p>
    <w:p w14:paraId="5059E1D4" w14:textId="77777777" w:rsidR="00E40218" w:rsidRDefault="00E40218" w:rsidP="00E40218">
      <w:pPr>
        <w:rPr>
          <w:i/>
          <w:iCs/>
        </w:rPr>
      </w:pPr>
      <w:r>
        <w:rPr>
          <w:i/>
          <w:iCs/>
        </w:rPr>
        <w:t>requirements continue to be met.</w:t>
      </w:r>
    </w:p>
    <w:p w14:paraId="233967FF" w14:textId="77777777" w:rsidR="00E40218" w:rsidRDefault="00E40218" w:rsidP="00E40218">
      <w:r>
        <w:t> </w:t>
      </w:r>
    </w:p>
    <w:p w14:paraId="6C575D47" w14:textId="77777777" w:rsidR="00E40218" w:rsidRDefault="00E40218" w:rsidP="00E40218">
      <w:r>
        <w:t xml:space="preserve">The CAISO does not intend to issue blanket data requests, instead will use this tool on targeted basis and according to situational reliability conditions. </w:t>
      </w:r>
    </w:p>
    <w:p w14:paraId="6EA25D1C" w14:textId="77777777" w:rsidR="00E40218" w:rsidRDefault="00E40218" w:rsidP="00E40218">
      <w:r>
        <w:t> </w:t>
      </w:r>
    </w:p>
    <w:p w14:paraId="65DADFCC" w14:textId="77777777" w:rsidR="00E40218" w:rsidRDefault="00E40218" w:rsidP="00E40218">
      <w:pPr>
        <w:rPr>
          <w:b/>
          <w:bCs/>
        </w:rPr>
      </w:pPr>
      <w:r>
        <w:rPr>
          <w:b/>
          <w:bCs/>
        </w:rPr>
        <w:t>Clarify and limit scope of data requests:</w:t>
      </w:r>
    </w:p>
    <w:p w14:paraId="18C89337" w14:textId="77777777" w:rsidR="00E40218" w:rsidRDefault="00E40218" w:rsidP="00E40218">
      <w:r>
        <w:t xml:space="preserve">CASIO will continue to administer the performance audit and compliance tests. CAISO intends to use this tool on targeted basis. For example, information regarding AS service providers actions to check, monitor and/or test the related equipment and any Operating procedures that documented that information. </w:t>
      </w:r>
    </w:p>
    <w:p w14:paraId="61C4735B" w14:textId="77777777" w:rsidR="00E40218" w:rsidRDefault="00E40218" w:rsidP="00E40218">
      <w:r>
        <w:t> </w:t>
      </w:r>
    </w:p>
    <w:p w14:paraId="488A43BF" w14:textId="77777777" w:rsidR="00E40218" w:rsidRDefault="00E40218" w:rsidP="00E40218">
      <w:pPr>
        <w:rPr>
          <w:b/>
          <w:bCs/>
        </w:rPr>
      </w:pPr>
      <w:r>
        <w:rPr>
          <w:b/>
          <w:bCs/>
        </w:rPr>
        <w:t>Minimize administrative burden:</w:t>
      </w:r>
    </w:p>
    <w:p w14:paraId="7B55E07B" w14:textId="77777777" w:rsidR="00E40218" w:rsidRDefault="00E40218" w:rsidP="00E40218">
      <w:r>
        <w:t>CAISO supports to minimize administrative burden.</w:t>
      </w:r>
    </w:p>
    <w:p w14:paraId="1EDBF733" w14:textId="77777777" w:rsidR="00BE4D4D" w:rsidRDefault="00BE4D4D"/>
    <w:sectPr w:rsidR="00BE4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F4"/>
    <w:rsid w:val="0073242E"/>
    <w:rsid w:val="00A660F4"/>
    <w:rsid w:val="00BE4D4D"/>
    <w:rsid w:val="00C06A34"/>
    <w:rsid w:val="00E4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196B"/>
  <w15:chartTrackingRefBased/>
  <w15:docId w15:val="{93F3DE46-33DB-43A3-9845-F4484E98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1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660F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A660F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A660F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A660F4"/>
    <w:pPr>
      <w:keepNext/>
      <w:keepLines/>
      <w:spacing w:before="80" w:after="40" w:line="278" w:lineRule="auto"/>
      <w:outlineLvl w:val="3"/>
    </w:pPr>
    <w:rPr>
      <w:rFonts w:asciiTheme="minorHAnsi" w:eastAsiaTheme="majorEastAsia" w:hAnsiTheme="minorHAnsi" w:cstheme="majorBidi"/>
      <w:i/>
      <w:iCs/>
      <w:color w:val="2E74B5" w:themeColor="accent1" w:themeShade="BF"/>
      <w:kern w:val="2"/>
    </w:rPr>
  </w:style>
  <w:style w:type="paragraph" w:styleId="Heading5">
    <w:name w:val="heading 5"/>
    <w:basedOn w:val="Normal"/>
    <w:next w:val="Normal"/>
    <w:link w:val="Heading5Char"/>
    <w:uiPriority w:val="9"/>
    <w:semiHidden/>
    <w:unhideWhenUsed/>
    <w:qFormat/>
    <w:rsid w:val="00A660F4"/>
    <w:pPr>
      <w:keepNext/>
      <w:keepLines/>
      <w:spacing w:before="80" w:after="40" w:line="278" w:lineRule="auto"/>
      <w:outlineLvl w:val="4"/>
    </w:pPr>
    <w:rPr>
      <w:rFonts w:asciiTheme="minorHAnsi" w:eastAsiaTheme="majorEastAsia" w:hAnsiTheme="minorHAnsi" w:cstheme="majorBidi"/>
      <w:color w:val="2E74B5" w:themeColor="accent1" w:themeShade="BF"/>
      <w:kern w:val="2"/>
    </w:rPr>
  </w:style>
  <w:style w:type="paragraph" w:styleId="Heading6">
    <w:name w:val="heading 6"/>
    <w:basedOn w:val="Normal"/>
    <w:next w:val="Normal"/>
    <w:link w:val="Heading6Char"/>
    <w:uiPriority w:val="9"/>
    <w:semiHidden/>
    <w:unhideWhenUsed/>
    <w:qFormat/>
    <w:rsid w:val="00A660F4"/>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660F4"/>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660F4"/>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660F4"/>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660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60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660F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660F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6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0F4"/>
    <w:rPr>
      <w:rFonts w:eastAsiaTheme="majorEastAsia" w:cstheme="majorBidi"/>
      <w:color w:val="272727" w:themeColor="text1" w:themeTint="D8"/>
    </w:rPr>
  </w:style>
  <w:style w:type="paragraph" w:styleId="Title">
    <w:name w:val="Title"/>
    <w:basedOn w:val="Normal"/>
    <w:next w:val="Normal"/>
    <w:link w:val="TitleChar"/>
    <w:uiPriority w:val="10"/>
    <w:qFormat/>
    <w:rsid w:val="00A66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0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6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0F4"/>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660F4"/>
    <w:rPr>
      <w:i/>
      <w:iCs/>
      <w:color w:val="404040" w:themeColor="text1" w:themeTint="BF"/>
    </w:rPr>
  </w:style>
  <w:style w:type="paragraph" w:styleId="ListParagraph">
    <w:name w:val="List Paragraph"/>
    <w:basedOn w:val="Normal"/>
    <w:uiPriority w:val="34"/>
    <w:qFormat/>
    <w:rsid w:val="00A660F4"/>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660F4"/>
    <w:rPr>
      <w:i/>
      <w:iCs/>
      <w:color w:val="2E74B5" w:themeColor="accent1" w:themeShade="BF"/>
    </w:rPr>
  </w:style>
  <w:style w:type="paragraph" w:styleId="IntenseQuote">
    <w:name w:val="Intense Quote"/>
    <w:basedOn w:val="Normal"/>
    <w:next w:val="Normal"/>
    <w:link w:val="IntenseQuoteChar"/>
    <w:uiPriority w:val="30"/>
    <w:qFormat/>
    <w:rsid w:val="00A660F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cstheme="minorBidi"/>
      <w:i/>
      <w:iCs/>
      <w:color w:val="2E74B5" w:themeColor="accent1" w:themeShade="BF"/>
      <w:kern w:val="2"/>
    </w:rPr>
  </w:style>
  <w:style w:type="character" w:customStyle="1" w:styleId="IntenseQuoteChar">
    <w:name w:val="Intense Quote Char"/>
    <w:basedOn w:val="DefaultParagraphFont"/>
    <w:link w:val="IntenseQuote"/>
    <w:uiPriority w:val="30"/>
    <w:rsid w:val="00A660F4"/>
    <w:rPr>
      <w:i/>
      <w:iCs/>
      <w:color w:val="2E74B5" w:themeColor="accent1" w:themeShade="BF"/>
    </w:rPr>
  </w:style>
  <w:style w:type="character" w:styleId="IntenseReference">
    <w:name w:val="Intense Reference"/>
    <w:basedOn w:val="DefaultParagraphFont"/>
    <w:uiPriority w:val="32"/>
    <w:qFormat/>
    <w:rsid w:val="00A660F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E57ED-B138-4054-B97C-A71ECC4A9A3B}"/>
</file>

<file path=customXml/itemProps2.xml><?xml version="1.0" encoding="utf-8"?>
<ds:datastoreItem xmlns:ds="http://schemas.openxmlformats.org/officeDocument/2006/customXml" ds:itemID="{74140BA8-B40E-469C-935B-0A0FD76263C2}"/>
</file>

<file path=customXml/itemProps3.xml><?xml version="1.0" encoding="utf-8"?>
<ds:datastoreItem xmlns:ds="http://schemas.openxmlformats.org/officeDocument/2006/customXml" ds:itemID="{D1BBA912-6DF2-4437-997D-87BA58E1D306}"/>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California ISO</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Michael</dc:creator>
  <cp:keywords/>
  <dc:description/>
  <cp:lastModifiedBy>Martin, Michael</cp:lastModifiedBy>
  <cp:revision>2</cp:revision>
  <dcterms:created xsi:type="dcterms:W3CDTF">2025-10-30T23:22:00Z</dcterms:created>
  <dcterms:modified xsi:type="dcterms:W3CDTF">2025-10-30T23:23:00Z</dcterms:modified>
</cp:coreProperties>
</file>